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72C7" w14:textId="77777777" w:rsidR="00C14DBD" w:rsidRPr="00270574" w:rsidRDefault="00C14DBD" w:rsidP="00C14DBD">
      <w:pPr>
        <w:pBdr>
          <w:bottom w:val="single" w:sz="4" w:space="1" w:color="auto"/>
        </w:pBdr>
        <w:autoSpaceDE w:val="0"/>
        <w:autoSpaceDN w:val="0"/>
        <w:adjustRightInd w:val="0"/>
        <w:spacing w:after="0" w:line="240" w:lineRule="auto"/>
        <w:jc w:val="center"/>
        <w:rPr>
          <w:rFonts w:ascii="Times New Roman" w:hAnsi="Times New Roman"/>
          <w:b/>
        </w:rPr>
      </w:pPr>
      <w:proofErr w:type="gramStart"/>
      <w:r w:rsidRPr="00270574">
        <w:rPr>
          <w:rFonts w:ascii="Times New Roman" w:hAnsi="Times New Roman"/>
          <w:b/>
        </w:rPr>
        <w:t>LÉKAŘSKÝ  POSUDEK</w:t>
      </w:r>
      <w:proofErr w:type="gramEnd"/>
    </w:p>
    <w:p w14:paraId="7AB317A1" w14:textId="77777777" w:rsidR="00C14DBD" w:rsidRDefault="00C14DBD" w:rsidP="00C14DBD">
      <w:pPr>
        <w:spacing w:after="0"/>
        <w:rPr>
          <w:rFonts w:ascii="Times New Roman" w:hAnsi="Times New Roman"/>
        </w:rPr>
      </w:pPr>
    </w:p>
    <w:p w14:paraId="439E6570" w14:textId="77777777" w:rsidR="00C14DBD" w:rsidRDefault="00C14DBD" w:rsidP="00C14DBD">
      <w:pPr>
        <w:spacing w:after="0"/>
        <w:jc w:val="center"/>
        <w:rPr>
          <w:rFonts w:ascii="Times New Roman" w:hAnsi="Times New Roman"/>
        </w:rPr>
      </w:pPr>
      <w:r w:rsidRPr="00270574">
        <w:rPr>
          <w:rFonts w:ascii="Times New Roman" w:hAnsi="Times New Roman"/>
        </w:rPr>
        <w:t xml:space="preserve">na    základě    -    </w:t>
      </w:r>
      <w:r w:rsidRPr="00396D6B">
        <w:rPr>
          <w:rFonts w:ascii="Times New Roman" w:hAnsi="Times New Roman"/>
        </w:rPr>
        <w:t>vstupní    -    periodické    -</w:t>
      </w:r>
      <w:r>
        <w:rPr>
          <w:rFonts w:ascii="Times New Roman" w:hAnsi="Times New Roman"/>
        </w:rPr>
        <w:t xml:space="preserve">    mimořádné    - </w:t>
      </w:r>
      <w:r w:rsidRPr="00270574">
        <w:rPr>
          <w:rFonts w:ascii="Times New Roman" w:hAnsi="Times New Roman"/>
        </w:rPr>
        <w:t>zdravotní prohlídky</w:t>
      </w:r>
    </w:p>
    <w:p w14:paraId="2EA64D89" w14:textId="77777777" w:rsidR="00C14DBD" w:rsidRPr="00270574" w:rsidRDefault="00C14DBD" w:rsidP="00C14DBD">
      <w:pPr>
        <w:spacing w:after="0"/>
        <w:rPr>
          <w:rFonts w:ascii="Times New Roman" w:hAnsi="Times New Roman"/>
        </w:rPr>
      </w:pPr>
    </w:p>
    <w:p w14:paraId="3CF93E10" w14:textId="77777777" w:rsidR="00C14DBD" w:rsidRPr="00270574" w:rsidRDefault="00C14DBD" w:rsidP="00C14DBD">
      <w:pPr>
        <w:spacing w:after="0"/>
        <w:rPr>
          <w:rFonts w:ascii="Times New Roman" w:hAnsi="Times New Roman"/>
        </w:rPr>
      </w:pPr>
      <w:r w:rsidRPr="00270574">
        <w:rPr>
          <w:rFonts w:ascii="Times New Roman" w:hAnsi="Times New Roman"/>
          <w:u w:val="single"/>
        </w:rPr>
        <w:t>Identifikační údaje zaměstnance</w:t>
      </w:r>
      <w:r>
        <w:rPr>
          <w:rFonts w:ascii="Times New Roman" w:hAnsi="Times New Roman"/>
          <w:u w:val="single"/>
        </w:rPr>
        <w:t xml:space="preserve"> / uchazeče o zaměstnání</w:t>
      </w:r>
      <w:r w:rsidRPr="00270574">
        <w:rPr>
          <w:rFonts w:ascii="Times New Roman" w:hAnsi="Times New Roman"/>
        </w:rPr>
        <w:t>:</w:t>
      </w:r>
    </w:p>
    <w:p w14:paraId="40CEB59E" w14:textId="77777777" w:rsidR="00C14DBD" w:rsidRDefault="00C14DBD" w:rsidP="00C14DBD">
      <w:pPr>
        <w:spacing w:after="0"/>
        <w:rPr>
          <w:rFonts w:ascii="Times New Roman" w:hAnsi="Times New Roman"/>
        </w:rPr>
      </w:pPr>
      <w:r w:rsidRPr="00270574">
        <w:rPr>
          <w:rFonts w:ascii="Times New Roman" w:hAnsi="Times New Roman"/>
        </w:rPr>
        <w:t>Posuzovaný(á):</w:t>
      </w:r>
      <w:r w:rsidRPr="00270574">
        <w:rPr>
          <w:rFonts w:ascii="Times New Roman" w:hAnsi="Times New Roman"/>
        </w:rPr>
        <w:tab/>
      </w:r>
    </w:p>
    <w:p w14:paraId="551A4504" w14:textId="77777777" w:rsidR="00C14DBD" w:rsidRDefault="00C14DBD" w:rsidP="00C14DBD">
      <w:pPr>
        <w:spacing w:after="0"/>
        <w:rPr>
          <w:rFonts w:ascii="Times New Roman" w:hAnsi="Times New Roman"/>
        </w:rPr>
      </w:pPr>
      <w:r>
        <w:rPr>
          <w:rFonts w:ascii="Times New Roman" w:hAnsi="Times New Roman"/>
        </w:rPr>
        <w:t>datum narození:</w:t>
      </w:r>
    </w:p>
    <w:p w14:paraId="6BD68364" w14:textId="77777777" w:rsidR="00C14DBD" w:rsidRDefault="00C14DBD" w:rsidP="00C14DBD">
      <w:pPr>
        <w:spacing w:after="0"/>
        <w:rPr>
          <w:rFonts w:ascii="Times New Roman" w:hAnsi="Times New Roman"/>
        </w:rPr>
      </w:pPr>
      <w:r w:rsidRPr="005E5F95">
        <w:rPr>
          <w:rFonts w:ascii="Times New Roman" w:hAnsi="Times New Roman"/>
        </w:rPr>
        <w:t>trvale bytem:</w:t>
      </w:r>
      <w:r>
        <w:rPr>
          <w:rFonts w:ascii="Times New Roman" w:hAnsi="Times New Roman"/>
        </w:rPr>
        <w:t xml:space="preserve"> </w:t>
      </w:r>
    </w:p>
    <w:p w14:paraId="1F7B8479" w14:textId="77777777" w:rsidR="00C14DBD" w:rsidRDefault="00C14DBD" w:rsidP="00C14DBD">
      <w:pPr>
        <w:spacing w:after="0"/>
        <w:rPr>
          <w:rFonts w:ascii="Times New Roman" w:hAnsi="Times New Roman"/>
        </w:rPr>
      </w:pPr>
    </w:p>
    <w:p w14:paraId="6095D439" w14:textId="77777777" w:rsidR="00C14DBD" w:rsidRPr="00270574" w:rsidRDefault="00C14DBD" w:rsidP="00C14DBD">
      <w:pPr>
        <w:spacing w:after="0"/>
        <w:rPr>
          <w:rFonts w:ascii="Times New Roman" w:hAnsi="Times New Roman"/>
        </w:rPr>
      </w:pPr>
      <w:r w:rsidRPr="00270574">
        <w:rPr>
          <w:rFonts w:ascii="Times New Roman" w:hAnsi="Times New Roman"/>
          <w:u w:val="single"/>
        </w:rPr>
        <w:t>Identifikační údaje zaměstnavatele</w:t>
      </w:r>
      <w:r w:rsidRPr="00270574">
        <w:rPr>
          <w:rFonts w:ascii="Times New Roman" w:hAnsi="Times New Roman"/>
        </w:rPr>
        <w:t>:</w:t>
      </w:r>
    </w:p>
    <w:p w14:paraId="6EFB665F" w14:textId="77777777" w:rsidR="00C14DBD" w:rsidRPr="001D0D1E" w:rsidRDefault="00C14DBD" w:rsidP="00C14DBD">
      <w:pPr>
        <w:autoSpaceDE w:val="0"/>
        <w:autoSpaceDN w:val="0"/>
        <w:adjustRightInd w:val="0"/>
        <w:spacing w:after="0" w:line="240" w:lineRule="auto"/>
        <w:rPr>
          <w:rFonts w:ascii="Times New Roman" w:hAnsi="Times New Roman"/>
          <w:b/>
          <w:sz w:val="24"/>
          <w:szCs w:val="24"/>
        </w:rPr>
      </w:pPr>
      <w:r w:rsidRPr="001D0D1E">
        <w:rPr>
          <w:rFonts w:ascii="Times New Roman" w:hAnsi="Times New Roman"/>
          <w:b/>
          <w:sz w:val="24"/>
          <w:szCs w:val="24"/>
        </w:rPr>
        <w:t>Název zaměstnavatele</w:t>
      </w:r>
      <w:r>
        <w:rPr>
          <w:rFonts w:ascii="Times New Roman" w:hAnsi="Times New Roman"/>
          <w:b/>
          <w:sz w:val="24"/>
          <w:szCs w:val="24"/>
        </w:rPr>
        <w:t xml:space="preserve">:  </w:t>
      </w:r>
    </w:p>
    <w:p w14:paraId="3D933848" w14:textId="77777777" w:rsidR="00C14DBD" w:rsidRPr="005E5F95" w:rsidRDefault="00C14DBD" w:rsidP="00C14DBD">
      <w:pPr>
        <w:autoSpaceDE w:val="0"/>
        <w:autoSpaceDN w:val="0"/>
        <w:adjustRightInd w:val="0"/>
        <w:spacing w:after="0" w:line="240" w:lineRule="auto"/>
        <w:rPr>
          <w:rFonts w:ascii="Times New Roman" w:hAnsi="Times New Roman"/>
        </w:rPr>
      </w:pPr>
      <w:r w:rsidRPr="00A549AE">
        <w:rPr>
          <w:rFonts w:ascii="Times New Roman" w:hAnsi="Times New Roman"/>
        </w:rPr>
        <w:t xml:space="preserve">IČ: </w:t>
      </w:r>
      <w:r>
        <w:rPr>
          <w:rFonts w:ascii="Times New Roman" w:hAnsi="Times New Roman"/>
        </w:rPr>
        <w:tab/>
      </w:r>
      <w:r>
        <w:rPr>
          <w:rFonts w:ascii="Times New Roman" w:hAnsi="Times New Roman"/>
        </w:rPr>
        <w:tab/>
      </w:r>
    </w:p>
    <w:p w14:paraId="53E3000A" w14:textId="77777777" w:rsidR="00C14DBD" w:rsidRPr="00A549AE" w:rsidRDefault="00C14DBD" w:rsidP="00C14DBD">
      <w:pPr>
        <w:autoSpaceDE w:val="0"/>
        <w:autoSpaceDN w:val="0"/>
        <w:adjustRightInd w:val="0"/>
        <w:spacing w:after="0" w:line="240" w:lineRule="auto"/>
        <w:rPr>
          <w:rFonts w:ascii="Times New Roman" w:hAnsi="Times New Roman"/>
        </w:rPr>
      </w:pPr>
      <w:r w:rsidRPr="005E5F95">
        <w:rPr>
          <w:rFonts w:ascii="Times New Roman" w:hAnsi="Times New Roman"/>
        </w:rPr>
        <w:t xml:space="preserve">se sídlem: </w:t>
      </w:r>
      <w:r w:rsidRPr="005E5F95">
        <w:rPr>
          <w:rFonts w:ascii="Times New Roman" w:hAnsi="Times New Roman"/>
        </w:rPr>
        <w:tab/>
      </w:r>
    </w:p>
    <w:p w14:paraId="46857053" w14:textId="77777777" w:rsidR="00C14DBD" w:rsidRPr="00270574" w:rsidRDefault="00C14DBD" w:rsidP="00C14DBD">
      <w:pPr>
        <w:spacing w:after="0"/>
        <w:rPr>
          <w:rFonts w:ascii="Times New Roman" w:hAnsi="Times New Roman"/>
        </w:rPr>
      </w:pPr>
    </w:p>
    <w:p w14:paraId="08330130" w14:textId="77777777" w:rsidR="00C14DBD" w:rsidRDefault="00C14DBD" w:rsidP="00C14DBD">
      <w:pPr>
        <w:spacing w:after="0"/>
        <w:rPr>
          <w:rFonts w:ascii="Times New Roman" w:hAnsi="Times New Roman"/>
          <w:b/>
        </w:rPr>
      </w:pPr>
      <w:bookmarkStart w:id="0" w:name="_Hlk508188342"/>
      <w:r w:rsidRPr="005E5F95">
        <w:rPr>
          <w:rFonts w:ascii="Times New Roman" w:hAnsi="Times New Roman"/>
          <w:b/>
        </w:rPr>
        <w:t>údaje o pracovním zařazení posuzované osoby, o druhu práce, režimu práce, o rizikových faktorech ve vztahu ke konkrétní práci, míře rizikových faktorů pracovních podmínek vyjádřené kategorií práce podle jednotlivých rozhodujících rizikov</w:t>
      </w:r>
      <w:r>
        <w:rPr>
          <w:rFonts w:ascii="Times New Roman" w:hAnsi="Times New Roman"/>
          <w:b/>
        </w:rPr>
        <w:t xml:space="preserve">ých faktorů pracovních </w:t>
      </w:r>
      <w:proofErr w:type="gramStart"/>
      <w:r>
        <w:rPr>
          <w:rFonts w:ascii="Times New Roman" w:hAnsi="Times New Roman"/>
          <w:b/>
        </w:rPr>
        <w:t>podmínek :</w:t>
      </w:r>
      <w:proofErr w:type="gramEnd"/>
      <w:r>
        <w:rPr>
          <w:rFonts w:ascii="Times New Roman" w:hAnsi="Times New Roman"/>
          <w:b/>
        </w:rPr>
        <w:t xml:space="preserve"> </w:t>
      </w:r>
    </w:p>
    <w:p w14:paraId="27C14A88" w14:textId="77777777" w:rsidR="00C14DBD" w:rsidRDefault="00C14DBD" w:rsidP="00C14DBD">
      <w:pPr>
        <w:spacing w:after="0"/>
        <w:rPr>
          <w:rFonts w:ascii="Times New Roman" w:hAnsi="Times New Roman"/>
          <w:b/>
        </w:rPr>
      </w:pPr>
    </w:p>
    <w:p w14:paraId="3D5510CF" w14:textId="77777777" w:rsidR="00C14DBD" w:rsidRDefault="00C14DBD" w:rsidP="00C14DBD">
      <w:pPr>
        <w:spacing w:after="0"/>
        <w:rPr>
          <w:rFonts w:ascii="Times New Roman" w:hAnsi="Times New Roman"/>
          <w:b/>
        </w:rPr>
      </w:pPr>
    </w:p>
    <w:p w14:paraId="0372A108" w14:textId="77777777" w:rsidR="00C14DBD" w:rsidRDefault="00C14DBD" w:rsidP="00C14DBD">
      <w:pPr>
        <w:spacing w:after="0"/>
        <w:rPr>
          <w:rFonts w:ascii="Times New Roman" w:hAnsi="Times New Roman"/>
          <w:b/>
        </w:rPr>
      </w:pPr>
    </w:p>
    <w:p w14:paraId="5F985C7D" w14:textId="77777777" w:rsidR="00C14DBD" w:rsidRDefault="00C14DBD" w:rsidP="00C14DBD">
      <w:pPr>
        <w:spacing w:after="0"/>
        <w:rPr>
          <w:rFonts w:ascii="Times New Roman" w:hAnsi="Times New Roman"/>
          <w:b/>
        </w:rPr>
      </w:pPr>
    </w:p>
    <w:bookmarkEnd w:id="0"/>
    <w:p w14:paraId="7321042B" w14:textId="77777777" w:rsidR="00C14DBD" w:rsidRPr="005E5F95" w:rsidRDefault="00C14DBD" w:rsidP="00C14DBD">
      <w:pPr>
        <w:spacing w:after="0"/>
        <w:rPr>
          <w:rFonts w:ascii="Times New Roman" w:hAnsi="Times New Roman"/>
          <w:b/>
        </w:rPr>
      </w:pPr>
      <w:r w:rsidRPr="005E5F95">
        <w:rPr>
          <w:rFonts w:ascii="Times New Roman" w:hAnsi="Times New Roman"/>
          <w:b/>
        </w:rPr>
        <w:t xml:space="preserve"> </w:t>
      </w:r>
    </w:p>
    <w:p w14:paraId="54A9E0E1" w14:textId="77777777" w:rsidR="00C14DBD" w:rsidRPr="00270574" w:rsidRDefault="00C14DBD" w:rsidP="00C14DBD">
      <w:pPr>
        <w:spacing w:after="0"/>
        <w:jc w:val="center"/>
        <w:rPr>
          <w:rFonts w:ascii="Times New Roman" w:hAnsi="Times New Roman"/>
          <w:b/>
        </w:rPr>
      </w:pPr>
      <w:r w:rsidRPr="00270574">
        <w:rPr>
          <w:rFonts w:ascii="Times New Roman" w:hAnsi="Times New Roman"/>
          <w:b/>
        </w:rPr>
        <w:t>Posudkový závěr:</w:t>
      </w:r>
    </w:p>
    <w:p w14:paraId="1424E9F0" w14:textId="77777777" w:rsidR="00C14DBD" w:rsidRPr="00270574" w:rsidRDefault="00C14DBD" w:rsidP="00C14DBD">
      <w:pPr>
        <w:spacing w:after="0"/>
        <w:rPr>
          <w:rFonts w:ascii="Times New Roman" w:hAnsi="Times New Roman"/>
        </w:rPr>
      </w:pPr>
      <w:r w:rsidRPr="00270574">
        <w:rPr>
          <w:rFonts w:ascii="Times New Roman" w:hAnsi="Times New Roman"/>
        </w:rPr>
        <w:t xml:space="preserve">Posuzovaný(á) je: </w:t>
      </w:r>
    </w:p>
    <w:p w14:paraId="672F59A0" w14:textId="77777777" w:rsidR="00C14DBD" w:rsidRPr="00923FEF" w:rsidRDefault="00C14DBD" w:rsidP="00C14DBD">
      <w:pPr>
        <w:numPr>
          <w:ilvl w:val="0"/>
          <w:numId w:val="1"/>
        </w:numPr>
        <w:spacing w:after="0" w:line="240" w:lineRule="auto"/>
        <w:jc w:val="both"/>
        <w:rPr>
          <w:rFonts w:ascii="Times New Roman" w:hAnsi="Times New Roman"/>
        </w:rPr>
      </w:pPr>
      <w:r w:rsidRPr="00923FEF">
        <w:rPr>
          <w:rFonts w:ascii="Times New Roman" w:hAnsi="Times New Roman"/>
        </w:rPr>
        <w:t>zdravotně způsobilý(á) k výkonu práce ve shora uvedeném druhu práce</w:t>
      </w:r>
    </w:p>
    <w:p w14:paraId="1E8E4D3B" w14:textId="77777777" w:rsidR="00C14DBD" w:rsidRPr="00923FEF" w:rsidRDefault="00C14DBD" w:rsidP="00C14DBD">
      <w:pPr>
        <w:numPr>
          <w:ilvl w:val="0"/>
          <w:numId w:val="1"/>
        </w:numPr>
        <w:spacing w:after="0" w:line="240" w:lineRule="auto"/>
        <w:jc w:val="both"/>
        <w:rPr>
          <w:rFonts w:ascii="Times New Roman" w:hAnsi="Times New Roman"/>
        </w:rPr>
      </w:pPr>
      <w:r w:rsidRPr="00923FEF">
        <w:rPr>
          <w:rFonts w:ascii="Times New Roman" w:hAnsi="Times New Roman"/>
        </w:rPr>
        <w:t>zdravotně nezpůsobilý(á) k výkonu práce ve shora uvedeném druhu práce (pouze v případě vstupní lékařské prohlídky)</w:t>
      </w:r>
    </w:p>
    <w:p w14:paraId="54359ECF" w14:textId="77777777" w:rsidR="00C14DBD" w:rsidRDefault="00C14DBD" w:rsidP="00C14DBD">
      <w:pPr>
        <w:numPr>
          <w:ilvl w:val="0"/>
          <w:numId w:val="1"/>
        </w:numPr>
        <w:spacing w:after="0" w:line="240" w:lineRule="auto"/>
        <w:jc w:val="both"/>
        <w:rPr>
          <w:rFonts w:ascii="Times New Roman" w:hAnsi="Times New Roman"/>
        </w:rPr>
      </w:pPr>
      <w:r w:rsidRPr="00923FEF">
        <w:rPr>
          <w:rFonts w:ascii="Times New Roman" w:hAnsi="Times New Roman"/>
        </w:rPr>
        <w:t xml:space="preserve">zdravotně způsobilý(á) k výkonu práce ve shora uvedeném druhu práce jen s touto podmínkou: </w:t>
      </w:r>
    </w:p>
    <w:p w14:paraId="281A44E4" w14:textId="77777777" w:rsidR="00C14DBD" w:rsidRPr="00923FEF" w:rsidRDefault="00C14DBD" w:rsidP="00C14DBD">
      <w:pPr>
        <w:spacing w:after="0" w:line="240" w:lineRule="auto"/>
        <w:ind w:left="720"/>
        <w:jc w:val="both"/>
        <w:rPr>
          <w:rFonts w:ascii="Times New Roman" w:hAnsi="Times New Roman"/>
        </w:rPr>
      </w:pPr>
    </w:p>
    <w:p w14:paraId="12D1A291" w14:textId="77777777" w:rsidR="00C14DBD" w:rsidRPr="00923FEF" w:rsidRDefault="00C14DBD" w:rsidP="00C14DBD">
      <w:pPr>
        <w:numPr>
          <w:ilvl w:val="0"/>
          <w:numId w:val="1"/>
        </w:numPr>
        <w:spacing w:after="0" w:line="240" w:lineRule="auto"/>
        <w:jc w:val="both"/>
        <w:rPr>
          <w:rFonts w:ascii="Times New Roman" w:hAnsi="Times New Roman"/>
        </w:rPr>
      </w:pPr>
      <w:r w:rsidRPr="00923FEF">
        <w:rPr>
          <w:rFonts w:ascii="Times New Roman" w:hAnsi="Times New Roman"/>
        </w:rPr>
        <w:t>pozbyl(a) dlouhodobě zdravotní způsobilost k výkonu práce ve shora uvedeném druhu práce</w:t>
      </w:r>
    </w:p>
    <w:p w14:paraId="0F564FF3" w14:textId="77777777" w:rsidR="00C14DBD" w:rsidRDefault="00C14DBD" w:rsidP="00C14DBD">
      <w:pPr>
        <w:spacing w:after="0"/>
        <w:jc w:val="center"/>
        <w:rPr>
          <w:rFonts w:ascii="Times New Roman" w:hAnsi="Times New Roman"/>
          <w:b/>
        </w:rPr>
      </w:pPr>
    </w:p>
    <w:p w14:paraId="7D45C463" w14:textId="77777777" w:rsidR="00C14DBD" w:rsidRPr="00270574" w:rsidRDefault="00C14DBD" w:rsidP="00C14DBD">
      <w:pPr>
        <w:spacing w:after="0"/>
        <w:jc w:val="center"/>
        <w:rPr>
          <w:rFonts w:ascii="Times New Roman" w:hAnsi="Times New Roman"/>
          <w:b/>
        </w:rPr>
      </w:pPr>
      <w:r w:rsidRPr="00270574">
        <w:rPr>
          <w:rFonts w:ascii="Times New Roman" w:hAnsi="Times New Roman"/>
          <w:b/>
        </w:rPr>
        <w:t>Poučení o opravném prostředku:</w:t>
      </w:r>
    </w:p>
    <w:p w14:paraId="788C031F" w14:textId="77777777" w:rsidR="00C14DBD" w:rsidRPr="00396D6B" w:rsidRDefault="00C14DBD" w:rsidP="00C14DBD">
      <w:pPr>
        <w:spacing w:after="0"/>
        <w:jc w:val="both"/>
        <w:rPr>
          <w:rFonts w:ascii="Times New Roman" w:hAnsi="Times New Roman"/>
          <w:sz w:val="18"/>
          <w:szCs w:val="18"/>
        </w:rPr>
      </w:pPr>
      <w:r w:rsidRPr="00396D6B">
        <w:rPr>
          <w:rFonts w:ascii="Times New Roman" w:hAnsi="Times New Roman"/>
          <w:sz w:val="18"/>
          <w:szCs w:val="18"/>
        </w:rPr>
        <w:t xml:space="preserve">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Návrh na přezkoumání se podává poskytovateli, který posudek vydal.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V ostatních případech návrh </w:t>
      </w:r>
      <w:proofErr w:type="gramStart"/>
      <w:r w:rsidRPr="00396D6B">
        <w:rPr>
          <w:rFonts w:ascii="Times New Roman" w:hAnsi="Times New Roman"/>
          <w:sz w:val="18"/>
          <w:szCs w:val="18"/>
        </w:rPr>
        <w:t>na  přezkoumání</w:t>
      </w:r>
      <w:proofErr w:type="gramEnd"/>
      <w:r w:rsidRPr="00396D6B">
        <w:rPr>
          <w:rFonts w:ascii="Times New Roman" w:hAnsi="Times New Roman"/>
          <w:sz w:val="18"/>
          <w:szCs w:val="18"/>
        </w:rPr>
        <w:t xml:space="preserve"> lékařského posudku odkladný účinek má.</w:t>
      </w:r>
      <w:r>
        <w:rPr>
          <w:rFonts w:ascii="Times New Roman" w:hAnsi="Times New Roman"/>
          <w:sz w:val="18"/>
          <w:szCs w:val="18"/>
        </w:rPr>
        <w:t xml:space="preserve"> Posuzovaná osoba se může vzdát práva na přezkoumání lékařského posudku. </w:t>
      </w:r>
    </w:p>
    <w:p w14:paraId="2E60B187" w14:textId="77777777" w:rsidR="00C14DBD" w:rsidRDefault="00C14DBD" w:rsidP="00C14DBD">
      <w:pPr>
        <w:spacing w:after="0"/>
        <w:rPr>
          <w:rFonts w:ascii="Times New Roman" w:hAnsi="Times New Roman"/>
        </w:rPr>
      </w:pPr>
    </w:p>
    <w:p w14:paraId="4E8745DC" w14:textId="77777777" w:rsidR="00C14DBD" w:rsidRPr="00270574" w:rsidRDefault="00C14DBD" w:rsidP="00C14DBD">
      <w:pPr>
        <w:spacing w:after="0"/>
        <w:rPr>
          <w:rFonts w:ascii="Times New Roman" w:hAnsi="Times New Roman"/>
        </w:rPr>
      </w:pPr>
      <w:r>
        <w:rPr>
          <w:rFonts w:ascii="Times New Roman" w:hAnsi="Times New Roman"/>
        </w:rPr>
        <w:t>dne………………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Evidenční číslo </w:t>
      </w:r>
      <w:proofErr w:type="gramStart"/>
      <w:r>
        <w:rPr>
          <w:rFonts w:ascii="Times New Roman" w:hAnsi="Times New Roman"/>
        </w:rPr>
        <w:t>posudku :</w:t>
      </w:r>
      <w:proofErr w:type="gramEnd"/>
      <w:r>
        <w:rPr>
          <w:rFonts w:ascii="Times New Roman" w:hAnsi="Times New Roman"/>
        </w:rPr>
        <w:t xml:space="preserve"> ……………………</w:t>
      </w:r>
    </w:p>
    <w:p w14:paraId="368FDD24" w14:textId="77777777" w:rsidR="00C14DBD" w:rsidRPr="00270574" w:rsidRDefault="00C14DBD" w:rsidP="00C14DBD">
      <w:pPr>
        <w:spacing w:after="0"/>
        <w:rPr>
          <w:rFonts w:ascii="Times New Roman" w:hAnsi="Times New Roman"/>
        </w:rPr>
      </w:pPr>
    </w:p>
    <w:p w14:paraId="48238E36" w14:textId="77777777" w:rsidR="00C14DBD" w:rsidRPr="007867E0" w:rsidRDefault="00C14DBD" w:rsidP="00C14DBD">
      <w:pPr>
        <w:spacing w:after="0"/>
        <w:rPr>
          <w:rFonts w:ascii="Times New Roman" w:hAnsi="Times New Roman"/>
        </w:rPr>
      </w:pPr>
      <w:r w:rsidRPr="007867E0">
        <w:rPr>
          <w:rFonts w:ascii="Times New Roman" w:hAnsi="Times New Roman"/>
        </w:rPr>
        <w:t xml:space="preserve">Identifikační údaje </w:t>
      </w:r>
      <w:proofErr w:type="gramStart"/>
      <w:r>
        <w:rPr>
          <w:rFonts w:ascii="Times New Roman" w:hAnsi="Times New Roman"/>
        </w:rPr>
        <w:t xml:space="preserve">poskytovatele </w:t>
      </w:r>
      <w:r w:rsidRPr="007867E0">
        <w:rPr>
          <w:rFonts w:ascii="Times New Roman" w:hAnsi="Times New Roman"/>
        </w:rPr>
        <w:t>:</w:t>
      </w:r>
      <w:proofErr w:type="gramEnd"/>
      <w:r>
        <w:rPr>
          <w:rFonts w:ascii="Times New Roman" w:hAnsi="Times New Roman"/>
        </w:rPr>
        <w:t xml:space="preserve"> PREV – MED s.r.o.</w:t>
      </w:r>
    </w:p>
    <w:p w14:paraId="1713892F" w14:textId="77777777" w:rsidR="00C14DBD" w:rsidRPr="007867E0" w:rsidRDefault="00C14DBD" w:rsidP="00C14DBD">
      <w:pPr>
        <w:spacing w:after="0"/>
        <w:rPr>
          <w:rFonts w:ascii="Times New Roman" w:hAnsi="Times New Roman"/>
        </w:rPr>
      </w:pPr>
      <w:r w:rsidRPr="007867E0">
        <w:rPr>
          <w:rFonts w:ascii="Times New Roman" w:hAnsi="Times New Roman"/>
        </w:rPr>
        <w:t xml:space="preserve">IČ: </w:t>
      </w:r>
      <w:r w:rsidRPr="007867E0">
        <w:rPr>
          <w:rFonts w:ascii="Times New Roman" w:hAnsi="Times New Roman"/>
        </w:rPr>
        <w:tab/>
      </w:r>
      <w:r w:rsidRPr="007867E0">
        <w:rPr>
          <w:rFonts w:ascii="Times New Roman" w:hAnsi="Times New Roman"/>
        </w:rPr>
        <w:tab/>
      </w:r>
      <w:r>
        <w:rPr>
          <w:rFonts w:ascii="Times New Roman" w:hAnsi="Times New Roman"/>
        </w:rPr>
        <w:t>05714435</w:t>
      </w:r>
    </w:p>
    <w:p w14:paraId="63828233" w14:textId="77777777" w:rsidR="00C14DBD" w:rsidRDefault="00C14DBD" w:rsidP="00C14DBD">
      <w:pPr>
        <w:spacing w:after="0"/>
        <w:rPr>
          <w:rFonts w:ascii="Times New Roman" w:hAnsi="Times New Roman"/>
        </w:rPr>
      </w:pPr>
      <w:proofErr w:type="gramStart"/>
      <w:r>
        <w:rPr>
          <w:rFonts w:ascii="Times New Roman" w:hAnsi="Times New Roman"/>
        </w:rPr>
        <w:t xml:space="preserve">Adresa </w:t>
      </w:r>
      <w:r w:rsidRPr="007867E0">
        <w:rPr>
          <w:rFonts w:ascii="Times New Roman" w:hAnsi="Times New Roman"/>
        </w:rPr>
        <w:t>:</w:t>
      </w:r>
      <w:proofErr w:type="gramEnd"/>
      <w:r w:rsidRPr="007867E0">
        <w:rPr>
          <w:rFonts w:ascii="Times New Roman" w:hAnsi="Times New Roman"/>
        </w:rPr>
        <w:t xml:space="preserve"> </w:t>
      </w:r>
      <w:r w:rsidRPr="007867E0">
        <w:rPr>
          <w:rFonts w:ascii="Times New Roman" w:hAnsi="Times New Roman"/>
        </w:rPr>
        <w:tab/>
      </w:r>
      <w:r>
        <w:rPr>
          <w:rFonts w:ascii="Times New Roman" w:hAnsi="Times New Roman"/>
        </w:rPr>
        <w:t>Karásek 1767/1, Brno, 62100</w:t>
      </w:r>
    </w:p>
    <w:p w14:paraId="20C9CC39" w14:textId="77777777" w:rsidR="00C14DBD" w:rsidRDefault="00C14DBD" w:rsidP="00C14DBD">
      <w:pPr>
        <w:spacing w:after="0"/>
        <w:rPr>
          <w:rFonts w:ascii="Times New Roman" w:hAnsi="Times New Roman"/>
        </w:rPr>
      </w:pPr>
    </w:p>
    <w:p w14:paraId="78AC7D8C" w14:textId="77777777" w:rsidR="00C14DBD" w:rsidRDefault="00C14DBD" w:rsidP="00C14DBD">
      <w:pPr>
        <w:spacing w:after="0"/>
        <w:rPr>
          <w:rFonts w:ascii="Times New Roman" w:hAnsi="Times New Roman"/>
        </w:rPr>
      </w:pPr>
    </w:p>
    <w:p w14:paraId="0C5951B5" w14:textId="77777777" w:rsidR="00C14DBD" w:rsidRDefault="00C14DBD" w:rsidP="00C14DBD">
      <w:pPr>
        <w:spacing w:after="0"/>
        <w:rPr>
          <w:rFonts w:ascii="Times New Roman" w:hAnsi="Times New Roman"/>
        </w:rPr>
      </w:pPr>
      <w:r>
        <w:rPr>
          <w:rFonts w:ascii="Times New Roman" w:hAnsi="Times New Roman"/>
        </w:rPr>
        <w:t xml:space="preserve">Jméno a příjmení lékaře, který posudek vydal a </w:t>
      </w:r>
      <w:proofErr w:type="gramStart"/>
      <w:r>
        <w:rPr>
          <w:rFonts w:ascii="Times New Roman" w:hAnsi="Times New Roman"/>
        </w:rPr>
        <w:t>podpis :</w:t>
      </w:r>
      <w:proofErr w:type="gramEnd"/>
      <w:r>
        <w:rPr>
          <w:rFonts w:ascii="Times New Roman" w:hAnsi="Times New Roman"/>
        </w:rPr>
        <w:t xml:space="preserve"> ………………………………………………</w:t>
      </w:r>
    </w:p>
    <w:p w14:paraId="59A04B51" w14:textId="77777777" w:rsidR="00C14DBD" w:rsidRDefault="00C14DBD" w:rsidP="00C14DBD">
      <w:pPr>
        <w:spacing w:after="0"/>
        <w:rPr>
          <w:rFonts w:ascii="Times New Roman" w:hAnsi="Times New Roman"/>
        </w:rPr>
      </w:pPr>
    </w:p>
    <w:p w14:paraId="757655F6" w14:textId="77777777" w:rsidR="00C14DBD" w:rsidRDefault="00C14DBD" w:rsidP="00C14DBD">
      <w:pPr>
        <w:spacing w:after="0"/>
        <w:rPr>
          <w:rFonts w:ascii="Times New Roman" w:hAnsi="Times New Roman"/>
        </w:rPr>
      </w:pPr>
    </w:p>
    <w:p w14:paraId="57CCC204" w14:textId="77777777" w:rsidR="00C14DBD" w:rsidRDefault="00C14DBD" w:rsidP="00C14DBD">
      <w:pPr>
        <w:spacing w:after="0"/>
        <w:rPr>
          <w:rFonts w:ascii="Times New Roman" w:hAnsi="Times New Roman"/>
        </w:rPr>
      </w:pPr>
    </w:p>
    <w:p w14:paraId="653BF2D6" w14:textId="77777777" w:rsidR="00C14DBD" w:rsidRPr="00DA5695" w:rsidRDefault="00C14DBD" w:rsidP="00C14DBD">
      <w:pPr>
        <w:pStyle w:val="Bezmezer"/>
        <w:rPr>
          <w:rFonts w:cstheme="minorHAnsi"/>
        </w:rPr>
      </w:pPr>
      <w:r w:rsidRPr="00DA5695">
        <w:rPr>
          <w:rFonts w:cstheme="minorHAnsi"/>
        </w:rPr>
        <w:t>Podpis posuzované osoby: ………..........................</w:t>
      </w:r>
      <w:r>
        <w:rPr>
          <w:rFonts w:cstheme="minorHAnsi"/>
        </w:rPr>
        <w:t xml:space="preserve">          č</w:t>
      </w:r>
      <w:r w:rsidRPr="00DA5695">
        <w:rPr>
          <w:rFonts w:cstheme="minorHAnsi"/>
        </w:rPr>
        <w:t>. občanského průkazu: ……………………………………….</w:t>
      </w:r>
    </w:p>
    <w:p w14:paraId="47DFDE59" w14:textId="77777777" w:rsidR="00C14DBD" w:rsidRDefault="00C14DBD" w:rsidP="00C14DBD">
      <w:pPr>
        <w:spacing w:after="0"/>
        <w:rPr>
          <w:rFonts w:ascii="Times New Roman" w:hAnsi="Times New Roman"/>
        </w:rPr>
      </w:pPr>
    </w:p>
    <w:p w14:paraId="31A7DFDC" w14:textId="77777777" w:rsidR="0024372C" w:rsidRDefault="0024372C"/>
    <w:sectPr w:rsidR="0024372C" w:rsidSect="003F3B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46CBC"/>
    <w:multiLevelType w:val="hybridMultilevel"/>
    <w:tmpl w:val="4F4A497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5233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BD"/>
    <w:rsid w:val="0024372C"/>
    <w:rsid w:val="003F3BA4"/>
    <w:rsid w:val="00520DED"/>
    <w:rsid w:val="00C14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0FD6"/>
  <w15:chartTrackingRefBased/>
  <w15:docId w15:val="{9E9F4F0D-8C4D-4140-8C4F-FE2D1F9B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DBD"/>
    <w:pPr>
      <w:spacing w:after="200" w:line="276" w:lineRule="auto"/>
    </w:pPr>
    <w:rPr>
      <w:rFonts w:ascii="Calibri" w:eastAsia="Times New Roman"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4DB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1974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Vincent</dc:creator>
  <cp:keywords/>
  <dc:description/>
  <cp:lastModifiedBy>David Vincent</cp:lastModifiedBy>
  <cp:revision>1</cp:revision>
  <dcterms:created xsi:type="dcterms:W3CDTF">2024-01-31T08:22:00Z</dcterms:created>
  <dcterms:modified xsi:type="dcterms:W3CDTF">2024-01-31T08:23:00Z</dcterms:modified>
</cp:coreProperties>
</file>